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3F" w:rsidRDefault="005C13E0" w:rsidP="005C13E0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Бастауыш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сыныптарда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ғы әдістемелі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к апталы</w:t>
      </w:r>
      <w:proofErr w:type="gramEnd"/>
      <w:r>
        <w:rPr>
          <w:rFonts w:ascii="Times New Roman" w:hAnsi="Times New Roman" w:cs="Times New Roman"/>
          <w:sz w:val="28"/>
          <w:lang w:val="kk-KZ"/>
        </w:rPr>
        <w:t>қ</w:t>
      </w:r>
    </w:p>
    <w:p w:rsidR="005C13E0" w:rsidRDefault="005C13E0" w:rsidP="005C13E0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C13E0" w:rsidRPr="005C13E0" w:rsidRDefault="005C13E0" w:rsidP="005C13E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5C13E0">
        <w:rPr>
          <w:rFonts w:ascii="Times New Roman" w:hAnsi="Times New Roman" w:cs="Times New Roman"/>
          <w:sz w:val="28"/>
          <w:lang w:val="kk-KZ"/>
        </w:rPr>
        <w:t>Мектеп жұмысының барлық жүйесін біртұтас тұтастыққа байланыстыратын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C13E0">
        <w:rPr>
          <w:rFonts w:ascii="Times New Roman" w:hAnsi="Times New Roman" w:cs="Times New Roman"/>
          <w:sz w:val="28"/>
          <w:lang w:val="kk-KZ"/>
        </w:rPr>
        <w:t xml:space="preserve"> мұғалімдердің педагогикалық шеберлігін арттырудың ең маңызды құралы</w:t>
      </w:r>
      <w:r>
        <w:rPr>
          <w:rFonts w:ascii="Times New Roman" w:hAnsi="Times New Roman" w:cs="Times New Roman"/>
          <w:sz w:val="28"/>
          <w:lang w:val="kk-KZ"/>
        </w:rPr>
        <w:t xml:space="preserve">,  </w:t>
      </w:r>
      <w:r w:rsidRPr="005C13E0">
        <w:rPr>
          <w:rFonts w:ascii="Times New Roman" w:hAnsi="Times New Roman" w:cs="Times New Roman"/>
          <w:sz w:val="28"/>
          <w:lang w:val="kk-KZ"/>
        </w:rPr>
        <w:t>әдістемелік жұмыс</w:t>
      </w:r>
      <w:r>
        <w:rPr>
          <w:rFonts w:ascii="Times New Roman" w:hAnsi="Times New Roman" w:cs="Times New Roman"/>
          <w:sz w:val="28"/>
          <w:lang w:val="kk-KZ"/>
        </w:rPr>
        <w:t xml:space="preserve"> болып саналады</w:t>
      </w:r>
      <w:r w:rsidRPr="005C13E0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C13E0">
        <w:rPr>
          <w:rFonts w:ascii="Times New Roman" w:hAnsi="Times New Roman" w:cs="Times New Roman"/>
          <w:sz w:val="28"/>
          <w:lang w:val="kk-KZ"/>
        </w:rPr>
        <w:t>Қазіргі жағдайда білім беруді жаңғыртуға байланысты әдістемелік жұмыстың рөлі айтарлықтай артып келеді.</w:t>
      </w:r>
    </w:p>
    <w:p w:rsidR="005C13E0" w:rsidRPr="005C13E0" w:rsidRDefault="005C13E0" w:rsidP="005C13E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5C13E0">
        <w:rPr>
          <w:rFonts w:ascii="Times New Roman" w:hAnsi="Times New Roman" w:cs="Times New Roman"/>
          <w:sz w:val="28"/>
          <w:lang w:val="kk-KZ"/>
        </w:rPr>
        <w:t>Заманауи мұғалім өз пәнін жетік меңгеріп қана қоймай, заманауи педагогикалық технологияларды жетік меңгерген, ақпарат кеңістігінде жұмыс істей алатын, шығармашылық қабілетке ие болуы керек.</w:t>
      </w:r>
    </w:p>
    <w:p w:rsidR="00B226C4" w:rsidRPr="00B226C4" w:rsidRDefault="00B226C4" w:rsidP="00B226C4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B226C4">
        <w:rPr>
          <w:rFonts w:ascii="Times New Roman" w:hAnsi="Times New Roman" w:cs="Times New Roman"/>
          <w:sz w:val="28"/>
          <w:lang w:val="kk-KZ"/>
        </w:rPr>
        <w:t>Бастауыш сыныптағы әдістемелік апталық мұғалімдердің біліктілігін арттыру жүйесінің құрамдас бөліктерінің біріне айналуы тиіс.</w:t>
      </w:r>
    </w:p>
    <w:p w:rsidR="00B226C4" w:rsidRPr="00B226C4" w:rsidRDefault="00B226C4" w:rsidP="00B226C4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B226C4">
        <w:rPr>
          <w:rFonts w:ascii="Times New Roman" w:hAnsi="Times New Roman" w:cs="Times New Roman"/>
          <w:sz w:val="28"/>
          <w:lang w:val="kk-KZ"/>
        </w:rPr>
        <w:t>Ол мұғалімдердің шығармашылық жұмысын, өзін-өзі тәрбиелеуін және педагогикалық шеберлігін арттыруды қамтамасыз етуге,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B226C4">
        <w:rPr>
          <w:rFonts w:ascii="Times New Roman" w:hAnsi="Times New Roman" w:cs="Times New Roman"/>
          <w:sz w:val="28"/>
          <w:lang w:val="kk-KZ"/>
        </w:rPr>
        <w:t>сонымен қатар мұғалімдер ұжымында жинақталған әдістемелік жұмыс тәжірибесін талдау және жалпылау.</w:t>
      </w:r>
    </w:p>
    <w:p w:rsidR="00852281" w:rsidRPr="00852281" w:rsidRDefault="00852281" w:rsidP="008522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852281">
        <w:rPr>
          <w:rFonts w:ascii="Times New Roman" w:hAnsi="Times New Roman" w:cs="Times New Roman"/>
          <w:sz w:val="28"/>
          <w:lang w:val="kk-KZ"/>
        </w:rPr>
        <w:t>2023-2</w:t>
      </w:r>
      <w:r>
        <w:rPr>
          <w:rFonts w:ascii="Times New Roman" w:hAnsi="Times New Roman" w:cs="Times New Roman"/>
          <w:sz w:val="28"/>
          <w:lang w:val="kk-KZ"/>
        </w:rPr>
        <w:t>02</w:t>
      </w:r>
      <w:r w:rsidRPr="00852281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оқу </w:t>
      </w:r>
      <w:r w:rsidRPr="00852281">
        <w:rPr>
          <w:rFonts w:ascii="Times New Roman" w:hAnsi="Times New Roman" w:cs="Times New Roman"/>
          <w:sz w:val="28"/>
          <w:lang w:val="kk-KZ"/>
        </w:rPr>
        <w:t xml:space="preserve"> жылдың 19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852281">
        <w:rPr>
          <w:rFonts w:ascii="Times New Roman" w:hAnsi="Times New Roman" w:cs="Times New Roman"/>
          <w:sz w:val="28"/>
          <w:lang w:val="kk-KZ"/>
        </w:rPr>
        <w:t>02</w:t>
      </w:r>
      <w:r>
        <w:rPr>
          <w:rFonts w:ascii="Times New Roman" w:hAnsi="Times New Roman" w:cs="Times New Roman"/>
          <w:sz w:val="28"/>
          <w:lang w:val="kk-KZ"/>
        </w:rPr>
        <w:t xml:space="preserve">-24.02  дейін </w:t>
      </w:r>
      <w:r w:rsidRPr="00852281">
        <w:rPr>
          <w:rFonts w:ascii="Times New Roman" w:hAnsi="Times New Roman" w:cs="Times New Roman"/>
          <w:sz w:val="28"/>
          <w:lang w:val="kk-KZ"/>
        </w:rPr>
        <w:t>аралығында орыс тілінде оқытатын бастауыш сыныптарда әдістемелік апталық өткізілді.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52281">
        <w:rPr>
          <w:rFonts w:ascii="Times New Roman" w:hAnsi="Times New Roman" w:cs="Times New Roman"/>
          <w:sz w:val="28"/>
          <w:lang w:val="kk-KZ"/>
        </w:rPr>
        <w:t>Педагогикалық тәжірибелері мен жетістіктерін таныстыру барысында мұғалімдер жоғары кәсіби құзыреттіліктерін көрсетті.</w:t>
      </w:r>
    </w:p>
    <w:p w:rsidR="001306AC" w:rsidRDefault="00852281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852281">
        <w:rPr>
          <w:rFonts w:ascii="Times New Roman" w:hAnsi="Times New Roman" w:cs="Times New Roman"/>
          <w:sz w:val="28"/>
          <w:lang w:val="kk-KZ"/>
        </w:rPr>
        <w:t>Крицкая</w:t>
      </w:r>
      <w:r w:rsidR="001306AC">
        <w:rPr>
          <w:rFonts w:ascii="Times New Roman" w:hAnsi="Times New Roman" w:cs="Times New Roman"/>
          <w:sz w:val="28"/>
          <w:lang w:val="kk-KZ"/>
        </w:rPr>
        <w:t xml:space="preserve"> Л.И., Калинкина Э.Н., Гурьева А.С. </w:t>
      </w:r>
      <w:r w:rsidRPr="00852281">
        <w:rPr>
          <w:rFonts w:ascii="Times New Roman" w:hAnsi="Times New Roman" w:cs="Times New Roman"/>
          <w:sz w:val="28"/>
          <w:lang w:val="kk-KZ"/>
        </w:rPr>
        <w:t xml:space="preserve"> </w:t>
      </w:r>
      <w:r w:rsidR="001306AC" w:rsidRPr="001306AC">
        <w:rPr>
          <w:rFonts w:ascii="Times New Roman" w:hAnsi="Times New Roman" w:cs="Times New Roman"/>
          <w:sz w:val="28"/>
          <w:lang w:val="kk-KZ"/>
        </w:rPr>
        <w:t>мұғалімдері өз іс-әрекетінде сабақтың әр кезеңін ой елегінен өткізеді, жалпы білім беру дағдыларын дамытады,</w:t>
      </w:r>
      <w:r w:rsidR="001306AC" w:rsidRPr="001306AC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 </w:t>
      </w:r>
      <w:r w:rsidR="001306AC" w:rsidRPr="001306AC">
        <w:rPr>
          <w:rFonts w:ascii="Times New Roman" w:hAnsi="Times New Roman" w:cs="Times New Roman"/>
          <w:sz w:val="28"/>
          <w:lang w:val="kk-KZ"/>
        </w:rPr>
        <w:t>оқушылардың жұмысын ұйымдастыру дағдыларын қалыптастыру, өзін және жолдастарын бағалау қабілетін дамыту, өзара бағалауға және өзара тексеруге үйрету.</w:t>
      </w:r>
      <w:r w:rsidR="001306AC">
        <w:rPr>
          <w:rFonts w:ascii="Times New Roman" w:hAnsi="Times New Roman" w:cs="Times New Roman"/>
          <w:sz w:val="28"/>
          <w:lang w:val="kk-KZ"/>
        </w:rPr>
        <w:t xml:space="preserve"> Оқушылардың жұмысының жоғары белсенділігін атап өтеуге болады.</w:t>
      </w:r>
      <w:r w:rsidR="001306AC" w:rsidRPr="001306AC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 </w:t>
      </w:r>
      <w:r w:rsidR="001306AC" w:rsidRPr="001306AC">
        <w:rPr>
          <w:rFonts w:ascii="Times New Roman" w:hAnsi="Times New Roman" w:cs="Times New Roman"/>
          <w:sz w:val="28"/>
          <w:lang w:val="kk-KZ"/>
        </w:rPr>
        <w:t>Бұл мұғалімдердің жұмыс формаларын сауатты және дер кезінде өзгертуіне байланысты</w:t>
      </w:r>
      <w:r w:rsidR="001306AC">
        <w:rPr>
          <w:rFonts w:ascii="Times New Roman" w:hAnsi="Times New Roman" w:cs="Times New Roman"/>
          <w:sz w:val="28"/>
          <w:lang w:val="kk-KZ"/>
        </w:rPr>
        <w:t xml:space="preserve"> (жеке, жұптық, доптық, сараланған)</w:t>
      </w:r>
      <w:r w:rsidR="001306AC" w:rsidRPr="001306AC">
        <w:rPr>
          <w:rFonts w:ascii="Times New Roman" w:hAnsi="Times New Roman" w:cs="Times New Roman"/>
          <w:sz w:val="28"/>
          <w:lang w:val="kk-KZ"/>
        </w:rPr>
        <w:t>,</w:t>
      </w:r>
      <w:r w:rsidR="001306AC">
        <w:rPr>
          <w:rFonts w:ascii="Times New Roman" w:hAnsi="Times New Roman" w:cs="Times New Roman"/>
          <w:sz w:val="28"/>
          <w:lang w:val="kk-KZ"/>
        </w:rPr>
        <w:t xml:space="preserve"> с</w:t>
      </w:r>
      <w:r w:rsidR="001306AC" w:rsidRPr="001306AC">
        <w:rPr>
          <w:rFonts w:ascii="Times New Roman" w:hAnsi="Times New Roman" w:cs="Times New Roman"/>
          <w:sz w:val="28"/>
          <w:lang w:val="kk-KZ"/>
        </w:rPr>
        <w:t xml:space="preserve">абақ барысында белсенді оқыту әдістері қолданылады. </w:t>
      </w:r>
      <w:r w:rsidR="001306AC">
        <w:rPr>
          <w:rFonts w:ascii="Times New Roman" w:hAnsi="Times New Roman" w:cs="Times New Roman"/>
          <w:sz w:val="28"/>
          <w:lang w:val="kk-KZ"/>
        </w:rPr>
        <w:t>Р</w:t>
      </w:r>
      <w:r w:rsidR="001306AC" w:rsidRPr="001306AC">
        <w:rPr>
          <w:rFonts w:ascii="Times New Roman" w:hAnsi="Times New Roman" w:cs="Times New Roman"/>
          <w:sz w:val="28"/>
          <w:lang w:val="kk-KZ"/>
        </w:rPr>
        <w:t xml:space="preserve">ефлексия мұғалім мен оқушының кері байланысын көрсетеді және әр сабақта </w:t>
      </w:r>
      <w:r w:rsidR="00BE4D81">
        <w:rPr>
          <w:rFonts w:ascii="Times New Roman" w:hAnsi="Times New Roman" w:cs="Times New Roman"/>
          <w:sz w:val="28"/>
          <w:lang w:val="kk-KZ"/>
        </w:rPr>
        <w:t xml:space="preserve">анық болады, </w:t>
      </w:r>
      <w:r w:rsidR="001306AC" w:rsidRPr="001306AC">
        <w:rPr>
          <w:rFonts w:ascii="Times New Roman" w:hAnsi="Times New Roman" w:cs="Times New Roman"/>
          <w:sz w:val="28"/>
          <w:lang w:val="kk-KZ"/>
        </w:rPr>
        <w:t>сабақтың мақсатына жеткені және оқушылардың алға қойған міндеттерінің шешілгені байқалды.</w:t>
      </w:r>
    </w:p>
    <w:p w:rsidR="00BE4D81" w:rsidRPr="00BE4D81" w:rsidRDefault="00BE4D81" w:rsidP="00BE4D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Апталық мұғалімдер арасында оң нәтиже</w:t>
      </w:r>
      <w:r w:rsidRPr="00BE4D81">
        <w:rPr>
          <w:rFonts w:ascii="Times New Roman" w:hAnsi="Times New Roman" w:cs="Times New Roman"/>
          <w:sz w:val="28"/>
          <w:lang w:val="kk-KZ"/>
        </w:rPr>
        <w:t xml:space="preserve"> тудырып, кәсіби өсуге ғана емес, ұжымның ұйымшылдығына да ықпал етті деп қорытынды жасауға болады.</w:t>
      </w:r>
    </w:p>
    <w:p w:rsidR="00BE4D81" w:rsidRPr="00BE4D81" w:rsidRDefault="00BE4D81" w:rsidP="00BE4D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BE4D81">
        <w:rPr>
          <w:rFonts w:ascii="Times New Roman" w:hAnsi="Times New Roman" w:cs="Times New Roman"/>
          <w:sz w:val="28"/>
          <w:lang w:val="kk-KZ"/>
        </w:rPr>
        <w:t>Бастауыш сынып мұғалімдерінің еңбегі өте жақсы деңгейде деп бағалансын деген шешім қабылданды.</w:t>
      </w:r>
    </w:p>
    <w:p w:rsidR="00BE4D81" w:rsidRPr="001306AC" w:rsidRDefault="00BE4D81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1306AC" w:rsidRPr="001306AC" w:rsidRDefault="001306AC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1306AC" w:rsidRPr="001306AC" w:rsidRDefault="001306AC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1306AC" w:rsidRPr="001306AC" w:rsidRDefault="001306AC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1306AC" w:rsidRPr="001306AC" w:rsidRDefault="001306AC" w:rsidP="001306AC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852281" w:rsidRDefault="00852281" w:rsidP="008522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1306AC" w:rsidRDefault="001306AC" w:rsidP="008522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1306AC" w:rsidRDefault="001306AC" w:rsidP="008522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852281" w:rsidRPr="00852281" w:rsidRDefault="00852281" w:rsidP="00852281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5C13E0" w:rsidRPr="005C13E0" w:rsidRDefault="005C13E0" w:rsidP="005C13E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sectPr w:rsidR="005C13E0" w:rsidRPr="005C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0"/>
    <w:rsid w:val="001306AC"/>
    <w:rsid w:val="0032323F"/>
    <w:rsid w:val="005C13E0"/>
    <w:rsid w:val="00852281"/>
    <w:rsid w:val="00B226C4"/>
    <w:rsid w:val="00B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E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C13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3E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E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C13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3E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Рахман-пк</dc:creator>
  <cp:lastModifiedBy>Рахман-пк</cp:lastModifiedBy>
  <cp:revision>1</cp:revision>
  <dcterms:created xsi:type="dcterms:W3CDTF">2024-03-04T08:39:00Z</dcterms:created>
  <dcterms:modified xsi:type="dcterms:W3CDTF">2024-03-04T09:29:00Z</dcterms:modified>
</cp:coreProperties>
</file>